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11CDE" w14:textId="3B7250BD" w:rsidR="002F1716" w:rsidRPr="002F1716" w:rsidRDefault="002F1716">
      <w:r w:rsidRPr="002F1716">
        <w:t xml:space="preserve">Samtlige anbefalinger tilgængelige via </w:t>
      </w:r>
      <w:r>
        <w:t>medicinsk bibliotek.</w:t>
      </w:r>
    </w:p>
    <w:p w14:paraId="212CCBF0" w14:textId="04218A0F" w:rsidR="001C658F" w:rsidRPr="002F1716" w:rsidRDefault="002F1716">
      <w:pPr>
        <w:rPr>
          <w:i/>
          <w:iCs/>
          <w:lang w:val="en-US"/>
        </w:rPr>
      </w:pPr>
      <w:r>
        <w:rPr>
          <w:i/>
          <w:iCs/>
          <w:lang w:val="en-US"/>
        </w:rPr>
        <w:t>“</w:t>
      </w:r>
      <w:r w:rsidRPr="002F1716">
        <w:rPr>
          <w:i/>
          <w:iCs/>
          <w:lang w:val="en-US"/>
        </w:rPr>
        <w:t>Genitourinary radiology: The requisites</w:t>
      </w:r>
      <w:r>
        <w:rPr>
          <w:i/>
          <w:iCs/>
          <w:lang w:val="en-US"/>
        </w:rPr>
        <w:t>”</w:t>
      </w:r>
    </w:p>
    <w:p w14:paraId="37D3CB3A" w14:textId="027B686C" w:rsidR="00F65E26" w:rsidRPr="002F1716" w:rsidRDefault="002F1716">
      <w:pPr>
        <w:rPr>
          <w:lang w:val="en-US"/>
        </w:rPr>
      </w:pPr>
      <w:r w:rsidRPr="002F1716">
        <w:rPr>
          <w:i/>
          <w:iCs/>
          <w:lang w:val="en-US"/>
        </w:rPr>
        <w:t>“</w:t>
      </w:r>
      <w:r w:rsidRPr="002F1716">
        <w:rPr>
          <w:i/>
          <w:iCs/>
          <w:lang w:val="en-US"/>
        </w:rPr>
        <w:t>Grainger &amp; Allison's diagnostic radiology : a textbook of medical imaging</w:t>
      </w:r>
      <w:r w:rsidRPr="002F1716">
        <w:rPr>
          <w:i/>
          <w:iCs/>
          <w:lang w:val="en-US"/>
        </w:rPr>
        <w:t>”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kap</w:t>
      </w:r>
      <w:proofErr w:type="spellEnd"/>
      <w:r>
        <w:rPr>
          <w:lang w:val="en-US"/>
        </w:rPr>
        <w:t xml:space="preserve">. 26 </w:t>
      </w:r>
      <w:r w:rsidR="00F65E26">
        <w:rPr>
          <w:lang w:val="en-US"/>
        </w:rPr>
        <w:t>–</w:t>
      </w:r>
      <w:r>
        <w:rPr>
          <w:lang w:val="en-US"/>
        </w:rPr>
        <w:t xml:space="preserve"> 37</w:t>
      </w:r>
    </w:p>
    <w:p w14:paraId="5454749F" w14:textId="122A327D" w:rsidR="002F1716" w:rsidRPr="002F1716" w:rsidRDefault="002F1716">
      <w:pPr>
        <w:rPr>
          <w:lang w:val="en-US"/>
        </w:rPr>
      </w:pPr>
      <w:proofErr w:type="spellStart"/>
      <w:r w:rsidRPr="002F1716">
        <w:rPr>
          <w:lang w:val="en-US"/>
        </w:rPr>
        <w:t>Artikler</w:t>
      </w:r>
      <w:proofErr w:type="spellEnd"/>
      <w:r w:rsidRPr="002F1716">
        <w:rPr>
          <w:lang w:val="en-US"/>
        </w:rPr>
        <w:t>:</w:t>
      </w:r>
    </w:p>
    <w:p w14:paraId="59353FE9" w14:textId="046184E3" w:rsidR="002F1716" w:rsidRPr="002F1716" w:rsidRDefault="002F1716">
      <w:pPr>
        <w:rPr>
          <w:lang w:val="en-US"/>
        </w:rPr>
      </w:pPr>
      <w:r w:rsidRPr="002F1716">
        <w:rPr>
          <w:i/>
          <w:iCs/>
          <w:lang w:val="en-US"/>
        </w:rPr>
        <w:t>“</w:t>
      </w:r>
      <w:proofErr w:type="spellStart"/>
      <w:r w:rsidRPr="002F1716">
        <w:rPr>
          <w:i/>
          <w:iCs/>
          <w:lang w:val="en-US"/>
        </w:rPr>
        <w:t>Bosniak</w:t>
      </w:r>
      <w:proofErr w:type="spellEnd"/>
      <w:r w:rsidRPr="002F1716">
        <w:rPr>
          <w:i/>
          <w:iCs/>
          <w:lang w:val="en-US"/>
        </w:rPr>
        <w:t xml:space="preserve"> Classification of Cystic Renal Masses, Version 2019: A Pictorial Guide to Clinical Use</w:t>
      </w:r>
      <w:r w:rsidRPr="002F1716">
        <w:rPr>
          <w:i/>
          <w:iCs/>
          <w:lang w:val="en-US"/>
        </w:rPr>
        <w:t>”</w:t>
      </w:r>
      <w:r>
        <w:rPr>
          <w:i/>
          <w:iCs/>
          <w:lang w:val="en-US"/>
        </w:rPr>
        <w:t xml:space="preserve">: </w:t>
      </w:r>
      <w:hyperlink r:id="rId4" w:history="1">
        <w:r w:rsidRPr="006B3AB6">
          <w:rPr>
            <w:rStyle w:val="Hyperlink"/>
            <w:lang w:val="en-US"/>
          </w:rPr>
          <w:t>https://pubs.rsna.org/doi/full/10.1148/rg.2021200160</w:t>
        </w:r>
      </w:hyperlink>
    </w:p>
    <w:p w14:paraId="584B2236" w14:textId="77777777" w:rsidR="002F1716" w:rsidRDefault="002F1716">
      <w:pPr>
        <w:rPr>
          <w:lang w:val="en-US"/>
        </w:rPr>
      </w:pPr>
    </w:p>
    <w:p w14:paraId="621BB99B" w14:textId="77777777" w:rsidR="00F65E26" w:rsidRDefault="00F65E26">
      <w:pPr>
        <w:rPr>
          <w:lang w:val="en-US"/>
        </w:rPr>
      </w:pPr>
    </w:p>
    <w:p w14:paraId="58932792" w14:textId="36F45837" w:rsidR="00F65E26" w:rsidRDefault="00F65E26">
      <w:r w:rsidRPr="00F65E26">
        <w:t>Yderligere relevant litteratur der i</w:t>
      </w:r>
      <w:r>
        <w:t>kke er tilgængeligt via medicinsk bibliotek, men som kan findes på afdelingen:</w:t>
      </w:r>
    </w:p>
    <w:p w14:paraId="43C65758" w14:textId="07D4D2F5" w:rsidR="00F65E26" w:rsidRDefault="000B5BFB">
      <w:proofErr w:type="spellStart"/>
      <w:r>
        <w:t>Diagnostic</w:t>
      </w:r>
      <w:proofErr w:type="spellEnd"/>
      <w:r>
        <w:t xml:space="preserve"> </w:t>
      </w:r>
      <w:proofErr w:type="spellStart"/>
      <w:r>
        <w:t>imaging</w:t>
      </w:r>
      <w:proofErr w:type="spellEnd"/>
      <w:r>
        <w:t xml:space="preserve">: </w:t>
      </w:r>
      <w:proofErr w:type="spellStart"/>
      <w:r>
        <w:t>genitourinary</w:t>
      </w:r>
      <w:proofErr w:type="spellEnd"/>
    </w:p>
    <w:p w14:paraId="432B78CA" w14:textId="558EAD7C" w:rsidR="000B5BFB" w:rsidRPr="00F65E26" w:rsidRDefault="000B5BFB">
      <w:proofErr w:type="spellStart"/>
      <w:r>
        <w:t>Diagnostic</w:t>
      </w:r>
      <w:proofErr w:type="spellEnd"/>
      <w:r>
        <w:t xml:space="preserve"> </w:t>
      </w:r>
      <w:proofErr w:type="spellStart"/>
      <w:r>
        <w:t>imaging</w:t>
      </w:r>
      <w:proofErr w:type="spellEnd"/>
      <w:r>
        <w:t xml:space="preserve">: </w:t>
      </w:r>
      <w:proofErr w:type="spellStart"/>
      <w:r>
        <w:t>gynecology</w:t>
      </w:r>
      <w:proofErr w:type="spellEnd"/>
    </w:p>
    <w:p w14:paraId="6B5FCAD5" w14:textId="77777777" w:rsidR="002F1716" w:rsidRPr="00F65E26" w:rsidRDefault="002F1716"/>
    <w:sectPr w:rsidR="002F1716" w:rsidRPr="00F65E26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716"/>
    <w:rsid w:val="000B5BFB"/>
    <w:rsid w:val="000F787C"/>
    <w:rsid w:val="001C658F"/>
    <w:rsid w:val="002F1716"/>
    <w:rsid w:val="00785DD2"/>
    <w:rsid w:val="00D44D15"/>
    <w:rsid w:val="00F65E26"/>
    <w:rsid w:val="00FA6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FB3CB"/>
  <w15:chartTrackingRefBased/>
  <w15:docId w15:val="{235BDABE-ABFD-4D61-AEDF-782E19485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2F1716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2F17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ubs.rsna.org/doi/full/10.1148/rg.2021200160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84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 Fuglsang Sørensen</dc:creator>
  <cp:keywords/>
  <dc:description/>
  <cp:lastModifiedBy>Anders Fuglsang Sørensen</cp:lastModifiedBy>
  <cp:revision>2</cp:revision>
  <dcterms:created xsi:type="dcterms:W3CDTF">2023-08-21T17:47:00Z</dcterms:created>
  <dcterms:modified xsi:type="dcterms:W3CDTF">2023-08-21T18:05:00Z</dcterms:modified>
</cp:coreProperties>
</file>