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41A" w:rsidRDefault="0063141A" w:rsidP="0063141A">
      <w:pPr>
        <w:rPr>
          <w:rFonts w:ascii="Arial" w:hAnsi="Arial" w:cs="Arial"/>
        </w:rPr>
      </w:pPr>
      <w:r w:rsidRPr="00146C43">
        <w:rPr>
          <w:rFonts w:ascii="Arial" w:hAnsi="Arial" w:cs="Arial"/>
          <w:b/>
          <w:bCs/>
          <w:u w:val="single"/>
        </w:rPr>
        <w:t>ANBEFALET RADIOLOGISK LITTERATUR:</w:t>
      </w:r>
    </w:p>
    <w:p w:rsidR="0063141A" w:rsidRDefault="0063141A" w:rsidP="0063141A">
      <w:pPr>
        <w:rPr>
          <w:rFonts w:ascii="Arial" w:hAnsi="Arial" w:cs="Arial"/>
        </w:rPr>
      </w:pP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>BØRNERADIOLOGI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:rsidR="0063141A" w:rsidRPr="005C7C11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" w:eastAsia="da-DK"/>
        </w:rPr>
        <w:t xml:space="preserve">Grainger &amp; Allison’s Diagnostic Radiology: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" w:eastAsia="da-DK"/>
        </w:rPr>
        <w:t>Paediatric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" w:eastAsia="da-DK"/>
        </w:rPr>
        <w:t xml:space="preserve"> Imaging, 6th Edition, </w:t>
      </w:r>
      <w:r w:rsidRPr="00146C43">
        <w:rPr>
          <w:rFonts w:asciiTheme="minorHAnsi" w:hAnsiTheme="minorHAnsi" w:cstheme="minorHAnsi"/>
          <w:bCs/>
          <w:sz w:val="24"/>
          <w:szCs w:val="24"/>
          <w:lang w:val="en" w:eastAsia="da-DK"/>
        </w:rPr>
        <w:t xml:space="preserve">Authors: </w:t>
      </w:r>
      <w:r w:rsidRPr="00146C43">
        <w:rPr>
          <w:rFonts w:asciiTheme="minorHAnsi" w:hAnsiTheme="minorHAnsi" w:cstheme="minorHAnsi"/>
          <w:sz w:val="24"/>
          <w:szCs w:val="24"/>
          <w:lang w:val="en" w:eastAsia="da-DK"/>
        </w:rPr>
        <w:t>Catherine Owens Jonathan Gillard</w:t>
      </w:r>
    </w:p>
    <w:p w:rsidR="0063141A" w:rsidRPr="005C7C11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C7C11">
        <w:rPr>
          <w:rFonts w:asciiTheme="minorHAnsi" w:hAnsiTheme="minorHAnsi" w:cstheme="minorHAnsi"/>
          <w:color w:val="222222"/>
          <w:kern w:val="36"/>
          <w:lang w:val="en-US"/>
        </w:rPr>
        <w:t xml:space="preserve">Caffey's Pediatric Diagnostic Imaging, 2-Volume Set </w:t>
      </w:r>
      <w:r w:rsidRPr="005C7C11">
        <w:rPr>
          <w:rFonts w:asciiTheme="minorHAnsi" w:hAnsiTheme="minorHAnsi" w:cstheme="minorHAnsi"/>
          <w:color w:val="222222"/>
          <w:lang w:val="en-US"/>
        </w:rPr>
        <w:t>13th Edition</w:t>
      </w:r>
    </w:p>
    <w:p w:rsidR="0063141A" w:rsidRPr="005C7C11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C7C11">
        <w:rPr>
          <w:rFonts w:asciiTheme="minorHAnsi" w:hAnsiTheme="minorHAnsi" w:cstheme="minorHAnsi"/>
          <w:sz w:val="24"/>
          <w:szCs w:val="24"/>
          <w:lang w:val="en-US"/>
        </w:rPr>
        <w:t xml:space="preserve">Pediatric Ultrasound, Rose De </w:t>
      </w:r>
      <w:proofErr w:type="spellStart"/>
      <w:r w:rsidRPr="005C7C11">
        <w:rPr>
          <w:rFonts w:asciiTheme="minorHAnsi" w:hAnsiTheme="minorHAnsi" w:cstheme="minorHAnsi"/>
          <w:sz w:val="24"/>
          <w:szCs w:val="24"/>
          <w:lang w:val="en-US"/>
        </w:rPr>
        <w:t>Bruyn</w:t>
      </w:r>
      <w:proofErr w:type="spell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Diagnostic Ultrasound, carol M.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Rumack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, Stephanie R. Wilson, J.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Wiliam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Charboneau</w:t>
      </w:r>
      <w:proofErr w:type="spell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Teaching atlas of Pediatric Imaging, Paul S.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Babyn</w:t>
      </w:r>
      <w:proofErr w:type="spell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Diagnostic Imaging: Pediatric Neuroradiology -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Barkovich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A. James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eastAsia="Helvetica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>GASTRORADIOLOGI</w:t>
      </w:r>
    </w:p>
    <w:p w:rsidR="0063141A" w:rsidRPr="00146C43" w:rsidRDefault="0063141A" w:rsidP="0063141A">
      <w:pPr>
        <w:pStyle w:val="Standard"/>
        <w:rPr>
          <w:rFonts w:asciiTheme="minorHAnsi" w:eastAsia="Helvetica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</w:rPr>
      </w:pPr>
      <w:r w:rsidRPr="00146C43">
        <w:rPr>
          <w:rFonts w:asciiTheme="minorHAnsi" w:hAnsiTheme="minorHAnsi" w:cstheme="minorHAnsi"/>
          <w:sz w:val="24"/>
          <w:szCs w:val="24"/>
        </w:rPr>
        <w:t xml:space="preserve">Bøger som er meget relevant til </w:t>
      </w:r>
      <w:proofErr w:type="spellStart"/>
      <w:r w:rsidRPr="00146C43">
        <w:rPr>
          <w:rFonts w:asciiTheme="minorHAnsi" w:hAnsiTheme="minorHAnsi" w:cstheme="minorHAnsi"/>
          <w:sz w:val="24"/>
          <w:szCs w:val="24"/>
        </w:rPr>
        <w:t>gastro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 xml:space="preserve"> sektion:</w:t>
      </w:r>
      <w:r w:rsidRPr="00146C4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proofErr w:type="spellStart"/>
      <w:r w:rsidRPr="00146C43">
        <w:rPr>
          <w:rFonts w:asciiTheme="minorHAnsi" w:hAnsiTheme="minorHAnsi" w:cstheme="minorHAnsi"/>
          <w:sz w:val="24"/>
          <w:szCs w:val="24"/>
        </w:rPr>
        <w:t>Diagnostic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 xml:space="preserve"> ultrasound, 2 </w:t>
      </w:r>
      <w:proofErr w:type="spellStart"/>
      <w:r w:rsidRPr="00146C43">
        <w:rPr>
          <w:rFonts w:asciiTheme="minorHAnsi" w:hAnsiTheme="minorHAnsi" w:cstheme="minorHAnsi"/>
          <w:sz w:val="24"/>
          <w:szCs w:val="24"/>
        </w:rPr>
        <w:t>volume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 xml:space="preserve"> set, 5th Edition, Carol M., </w:t>
      </w:r>
      <w:proofErr w:type="spellStart"/>
      <w:r w:rsidRPr="00146C43">
        <w:rPr>
          <w:rFonts w:asciiTheme="minorHAnsi" w:hAnsiTheme="minorHAnsi" w:cstheme="minorHAnsi"/>
          <w:sz w:val="24"/>
          <w:szCs w:val="24"/>
        </w:rPr>
        <w:t>Rumack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 xml:space="preserve"> &amp; Deborah </w:t>
      </w:r>
      <w:proofErr w:type="spellStart"/>
      <w:r w:rsidRPr="00146C43">
        <w:rPr>
          <w:rFonts w:asciiTheme="minorHAnsi" w:hAnsiTheme="minorHAnsi" w:cstheme="minorHAnsi"/>
          <w:sz w:val="24"/>
          <w:szCs w:val="24"/>
        </w:rPr>
        <w:t>Levine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>;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Textbook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og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gastrointestinal radiology, 2 volume set, Gore &amp; Levine;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Liver MRI, second edition, </w:t>
      </w:r>
      <w:proofErr w:type="gramStart"/>
      <w:r w:rsidRPr="00146C43">
        <w:rPr>
          <w:rFonts w:asciiTheme="minorHAnsi" w:hAnsiTheme="minorHAnsi" w:cstheme="minorHAnsi"/>
          <w:sz w:val="24"/>
          <w:szCs w:val="24"/>
          <w:lang w:val="en-US"/>
        </w:rPr>
        <w:t>Shahid  M.</w:t>
      </w:r>
      <w:proofErr w:type="gram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Hussain, Michael F. Sorrell, second edition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fra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2015;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46C43">
        <w:rPr>
          <w:rFonts w:asciiTheme="minorHAnsi" w:eastAsia="Times New Roman" w:hAnsiTheme="minorHAnsi" w:cstheme="minorHAnsi"/>
          <w:b/>
          <w:sz w:val="24"/>
          <w:szCs w:val="24"/>
        </w:rPr>
        <w:t>KARINTERVENTIONER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 w:eastAsia="da-DK"/>
        </w:rPr>
      </w:pP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>Intrerventional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 xml:space="preserve"> </w:t>
      </w:r>
      <w:proofErr w:type="gramStart"/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>radiology  A</w:t>
      </w:r>
      <w:proofErr w:type="gramEnd"/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 xml:space="preserve"> survival guide 3e.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>david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 xml:space="preserve"> Kessel  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 w:eastAsia="da-DK"/>
        </w:rPr>
      </w:pPr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>Endovascular skills 3 e. Peter A. Schneider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>NEUROINTERVENTIONER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Interventional Neuroradiology 2014, Editors: Murphy, Kieran, Robertson, Fergus (Eds.) 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Neurovascular Anatomy in Interventional Neuroradiology: A Case-Based Approach, Timo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Krings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Sasikhan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Geibprasert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, Juan Pablo Cruz,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Thieme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>, 2015 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 xml:space="preserve">NEURORADIOLOGI 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146C43">
        <w:rPr>
          <w:rFonts w:asciiTheme="minorHAnsi" w:hAnsiTheme="minorHAnsi" w:cstheme="minorHAnsi"/>
          <w:sz w:val="24"/>
          <w:szCs w:val="24"/>
        </w:rPr>
        <w:t>Diagnostic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 xml:space="preserve"> Imaging - Brian, Anne G. </w:t>
      </w:r>
      <w:proofErr w:type="spellStart"/>
      <w:r w:rsidRPr="00146C43">
        <w:rPr>
          <w:rFonts w:asciiTheme="minorHAnsi" w:hAnsiTheme="minorHAnsi" w:cstheme="minorHAnsi"/>
          <w:sz w:val="24"/>
          <w:szCs w:val="24"/>
        </w:rPr>
        <w:t>Osborn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 xml:space="preserve"> - obligatoriske udvalgte kapitler, men hele bogen er anbefalet.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Diagnostic Imaging: Head and Neck, 3rd Edition</w:t>
      </w:r>
      <w:r w:rsidRPr="00146C43">
        <w:rPr>
          <w:rFonts w:asciiTheme="minorHAnsi" w:eastAsia="Helvetica" w:hAnsiTheme="minorHAnsi" w:cstheme="minorHAnsi"/>
          <w:color w:val="000000" w:themeColor="text1"/>
          <w:sz w:val="24"/>
          <w:szCs w:val="24"/>
          <w:lang w:val="en-US"/>
        </w:rPr>
        <w:t xml:space="preserve"> - </w:t>
      </w:r>
      <w:hyperlink r:id="rId5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Bernadette L. Koch</w:t>
        </w:r>
      </w:hyperlink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&amp; </w:t>
      </w:r>
      <w:hyperlink r:id="rId6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Bronwyn E. Hamilton</w:t>
        </w:r>
      </w:hyperlink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&amp; </w:t>
      </w:r>
      <w:hyperlink r:id="rId7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Patricia A. Hudgins</w:t>
        </w:r>
      </w:hyperlink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&amp; </w:t>
      </w:r>
      <w:hyperlink r:id="rId8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 xml:space="preserve">H. Ric </w:t>
        </w:r>
        <w:proofErr w:type="spellStart"/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Harnsberger</w:t>
        </w:r>
        <w:proofErr w:type="spellEnd"/>
      </w:hyperlink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Diagnostic Imaging: Spine 3rd Edition - </w:t>
      </w:r>
      <w:hyperlink r:id="rId9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Jeffrey S. Ross MD</w:t>
        </w:r>
      </w:hyperlink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hyperlink r:id="rId10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Kevin R. Moore MD</w:t>
        </w:r>
      </w:hyperlink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Diagnostic Imaging: Pediatric Neuroradiology -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Barkovich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A. James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>ONKORADIOLOGI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Diagnostic Radiology a textbook of Medical Imaging, Grainger &amp; Allison`s – basal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viden</w:t>
      </w:r>
      <w:proofErr w:type="spell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Spiral and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Multislice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: Computer Tomography of the Body, Mathias Prokop &amp; Michael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Galanski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>, bog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lastRenderedPageBreak/>
        <w:t>Gouliamos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et al. Imaging in clinical oncology, 2018 (bog)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Huband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and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Rezneks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Omaging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in Oncology (</w:t>
      </w:r>
      <w:proofErr w:type="gramStart"/>
      <w:r w:rsidRPr="00146C43">
        <w:rPr>
          <w:rFonts w:asciiTheme="minorHAnsi" w:hAnsiTheme="minorHAnsi" w:cstheme="minorHAnsi"/>
          <w:sz w:val="24"/>
          <w:szCs w:val="24"/>
          <w:lang w:val="en-US"/>
        </w:rPr>
        <w:t>2.binds</w:t>
      </w:r>
      <w:proofErr w:type="gram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bog)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Peter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Huskin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. Radiotherapy in Practice Imaging. </w:t>
      </w:r>
      <w:r w:rsidRPr="00146C43">
        <w:rPr>
          <w:rFonts w:asciiTheme="minorHAnsi" w:hAnsiTheme="minorHAnsi" w:cstheme="minorHAnsi"/>
          <w:sz w:val="24"/>
          <w:szCs w:val="24"/>
        </w:rPr>
        <w:t>Paperback –2010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>ORTORADIOLOGI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  <w:r w:rsidRPr="00146C43">
        <w:rPr>
          <w:rFonts w:asciiTheme="minorHAnsi" w:eastAsia="Times New Roman" w:hAnsiTheme="minorHAnsi" w:cstheme="minorHAnsi"/>
          <w:sz w:val="24"/>
          <w:szCs w:val="24"/>
        </w:rPr>
        <w:t>INTRO</w:t>
      </w:r>
      <w:r>
        <w:rPr>
          <w:rFonts w:asciiTheme="minorHAnsi" w:eastAsia="Times New Roman" w:hAnsiTheme="minorHAnsi" w:cstheme="minorHAnsi"/>
          <w:sz w:val="24"/>
          <w:szCs w:val="24"/>
        </w:rPr>
        <w:t>DUKTIONS</w:t>
      </w:r>
      <w:r w:rsidRPr="00146C43">
        <w:rPr>
          <w:rFonts w:asciiTheme="minorHAnsi" w:eastAsia="Times New Roman" w:hAnsiTheme="minorHAnsi" w:cstheme="minorHAnsi"/>
          <w:sz w:val="24"/>
          <w:szCs w:val="24"/>
        </w:rPr>
        <w:t>LÆGER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</w:pPr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 xml:space="preserve">Basal og klinisk radiologi: Bevægeapparatet, Anne Grethe </w:t>
      </w: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>Jurik</w:t>
      </w:r>
      <w:proofErr w:type="spell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</w:pP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>Accident</w:t>
      </w:r>
      <w:proofErr w:type="spellEnd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 xml:space="preserve"> &amp; Emergency </w:t>
      </w: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>Radiology</w:t>
      </w:r>
      <w:proofErr w:type="spellEnd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 xml:space="preserve">, Nigel </w:t>
      </w: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>Raby</w:t>
      </w:r>
      <w:proofErr w:type="spell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</w:pP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>Diagnostic</w:t>
      </w:r>
      <w:proofErr w:type="spellEnd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 xml:space="preserve"> Imaging, Peter Armstrong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hAnsiTheme="minorHAnsi" w:cstheme="minorHAnsi"/>
          <w:bCs/>
          <w:color w:val="111111"/>
          <w:sz w:val="24"/>
          <w:szCs w:val="24"/>
          <w:lang w:val="en-US"/>
        </w:rPr>
        <w:t xml:space="preserve">Atlas of Normal Roentgen Variants That May Simulate Disease: Expert Consult - Enhanced Online Features </w:t>
      </w:r>
      <w:r w:rsidRPr="00146C43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 xml:space="preserve">and Print </w:t>
      </w: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9th Edition by </w:t>
      </w:r>
      <w:hyperlink r:id="rId11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Theodore E. Keats MD</w:t>
        </w:r>
      </w:hyperlink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hyperlink r:id="rId12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Mark W. Anderson MD</w:t>
        </w:r>
      </w:hyperlink>
    </w:p>
    <w:p w:rsidR="0063141A" w:rsidRPr="00146C43" w:rsidRDefault="0063141A" w:rsidP="0063141A">
      <w:pPr>
        <w:pStyle w:val="Opstilling-punkttegn"/>
        <w:numPr>
          <w:ilvl w:val="0"/>
          <w:numId w:val="0"/>
        </w:numPr>
        <w:ind w:left="360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</w:p>
    <w:p w:rsidR="0063141A" w:rsidRPr="00146C43" w:rsidRDefault="0063141A" w:rsidP="0063141A">
      <w:pPr>
        <w:pStyle w:val="Opstilling-punkttegn"/>
        <w:numPr>
          <w:ilvl w:val="0"/>
          <w:numId w:val="0"/>
        </w:numPr>
        <w:ind w:left="360" w:hanging="360"/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</w:pPr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>LÆGER I HOVEDUDDANNELSEN</w:t>
      </w:r>
    </w:p>
    <w:p w:rsidR="0063141A" w:rsidRPr="00146C43" w:rsidRDefault="0063141A" w:rsidP="0063141A">
      <w:pPr>
        <w:pStyle w:val="Opstilling-punkttegn"/>
        <w:numPr>
          <w:ilvl w:val="0"/>
          <w:numId w:val="0"/>
        </w:numPr>
        <w:ind w:left="360" w:hanging="360"/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shd w:val="clear" w:color="auto" w:fill="FEFFFE"/>
          <w:lang w:val="en-US"/>
        </w:rPr>
        <w:t>Orthopedic Imaging: A Practical Approach, Adam Greenspan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hAnsiTheme="minorHAnsi" w:cstheme="minorHAnsi"/>
          <w:bCs/>
          <w:color w:val="111111"/>
          <w:sz w:val="24"/>
          <w:szCs w:val="24"/>
          <w:lang w:val="en-US"/>
        </w:rPr>
        <w:t xml:space="preserve">Atlas of Normal Roentgen Variants That May Simulate Disease: Expert Consult - Enhanced Online Features </w:t>
      </w:r>
      <w:r w:rsidRPr="00146C43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 xml:space="preserve">and Print </w:t>
      </w: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9th Edition by </w:t>
      </w:r>
      <w:hyperlink r:id="rId13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Theodore E. Keats MD</w:t>
        </w:r>
      </w:hyperlink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hyperlink r:id="rId14" w:history="1">
        <w:r w:rsidRPr="00146C43">
          <w:rPr>
            <w:rStyle w:val="Hyperlink0"/>
            <w:rFonts w:asciiTheme="minorHAnsi" w:hAnsiTheme="minorHAnsi" w:cstheme="minorHAnsi"/>
            <w:color w:val="000000" w:themeColor="text1"/>
            <w:sz w:val="24"/>
            <w:szCs w:val="24"/>
            <w:lang w:val="en-US"/>
          </w:rPr>
          <w:t>Mark W. Anderson MD</w:t>
        </w:r>
      </w:hyperlink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>Practical Musculoskeletal ULTRASOUND, Eugene G McNally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</w:pP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>Musculoskeletal</w:t>
      </w:r>
      <w:proofErr w:type="spellEnd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</w:rPr>
        <w:t xml:space="preserve"> MRI, Helms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>Clinical MRI Imaging A practical Approach, Peter Reimer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Magnetic Resonance Imaging in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Orthopaedics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and Sports Medicine, David W. Stoller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 xml:space="preserve">MR-Notes.com Illustrated Notes on </w:t>
      </w: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>Muskuloskeletal</w:t>
      </w:r>
      <w:proofErr w:type="spellEnd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 xml:space="preserve"> MRI, W. Fischer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 xml:space="preserve">Spiral and </w:t>
      </w: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>Multislice</w:t>
      </w:r>
      <w:proofErr w:type="spellEnd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 xml:space="preserve"> Computed Tomography of the Body, </w:t>
      </w:r>
      <w:proofErr w:type="spellStart"/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>Thieme</w:t>
      </w:r>
      <w:proofErr w:type="spell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</w:pPr>
      <w:r w:rsidRPr="00146C43">
        <w:rPr>
          <w:rFonts w:asciiTheme="minorHAnsi" w:eastAsia="Helvetica" w:hAnsiTheme="minorHAnsi" w:cstheme="minorHAnsi"/>
          <w:sz w:val="24"/>
          <w:szCs w:val="24"/>
          <w:shd w:val="clear" w:color="auto" w:fill="FEFFFE"/>
          <w:lang w:val="en-US"/>
        </w:rPr>
        <w:t>Diagnostic Radiology a textbook of Medical Imaging, Grainger &amp; Allison`s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 xml:space="preserve">THORAX RADIOLOGI 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</w:rPr>
      </w:pPr>
      <w:r w:rsidRPr="00146C43">
        <w:rPr>
          <w:rFonts w:asciiTheme="minorHAnsi" w:eastAsia="Helvetica" w:hAnsiTheme="minorHAnsi" w:cstheme="minorHAnsi"/>
          <w:sz w:val="24"/>
          <w:szCs w:val="24"/>
        </w:rPr>
        <w:t>Basal og klinisk radiologi: Thorax, Poul Erik Andersen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lang w:val="en-US"/>
        </w:rPr>
      </w:pPr>
      <w:r w:rsidRPr="00146C43">
        <w:rPr>
          <w:rFonts w:asciiTheme="minorHAnsi" w:eastAsia="Helvetica" w:hAnsiTheme="minorHAnsi" w:cstheme="minorHAnsi"/>
          <w:sz w:val="24"/>
          <w:szCs w:val="24"/>
          <w:lang w:val="en-US"/>
        </w:rPr>
        <w:t>Felson´s Principles of Chest Roentgenology, Lawrence R. Goodman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Fundamentals of Diagnostic Radiology, William E Brant, Clyde Helms. </w:t>
      </w:r>
      <w:r w:rsidRPr="00146C43">
        <w:rPr>
          <w:rFonts w:asciiTheme="minorHAnsi" w:hAnsiTheme="minorHAnsi" w:cstheme="minorHAnsi"/>
          <w:sz w:val="24"/>
          <w:szCs w:val="24"/>
        </w:rPr>
        <w:t>(Kapitel af thorax radiologi er obligatorisk.)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Helvetica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Thoracic Imaging </w:t>
      </w:r>
      <w:proofErr w:type="gramStart"/>
      <w:r w:rsidRPr="00146C43">
        <w:rPr>
          <w:rFonts w:asciiTheme="minorHAnsi" w:hAnsiTheme="minorHAnsi" w:cstheme="minorHAnsi"/>
          <w:sz w:val="24"/>
          <w:szCs w:val="24"/>
          <w:lang w:val="en-US"/>
        </w:rPr>
        <w:t>The</w:t>
      </w:r>
      <w:proofErr w:type="gram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Requisites, Jo-Anne Shepard.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>URORADIOLOGI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</w:pP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CT and MR imaging of the whole body;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Haaga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,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Lanzieri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,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Gilkeson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; Mosby 4.th edition,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kapitler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 om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nyre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,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urinvej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,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blære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, </w:t>
      </w:r>
      <w:proofErr w:type="spellStart"/>
      <w:proofErr w:type="gram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prostate,binyre</w:t>
      </w:r>
      <w:proofErr w:type="spellEnd"/>
      <w:proofErr w:type="gram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color w:val="F4F4F4"/>
          <w:sz w:val="24"/>
          <w:szCs w:val="24"/>
          <w:lang w:eastAsia="da-DK"/>
        </w:rPr>
      </w:pPr>
      <w:proofErr w:type="spellStart"/>
      <w:proofErr w:type="gramStart"/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>Anbefalet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 w:eastAsia="da-DK"/>
        </w:rPr>
        <w:t xml:space="preserve"> :</w:t>
      </w:r>
      <w:proofErr w:type="gramEnd"/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</w:pP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Clinical Urography; Pollack. Mc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Clennan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; Saunders </w:t>
      </w:r>
      <w:proofErr w:type="gram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2.edition</w:t>
      </w:r>
      <w:proofErr w:type="gramEnd"/>
    </w:p>
    <w:p w:rsidR="0063141A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</w:pPr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Abdominal-Pelvis MRI; Richard C. </w:t>
      </w:r>
      <w:proofErr w:type="spellStart"/>
      <w:proofErr w:type="gram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Semelka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 ;</w:t>
      </w:r>
      <w:proofErr w:type="gram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 Wiley </w:t>
      </w:r>
      <w:proofErr w:type="spellStart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>Blakwell</w:t>
      </w:r>
      <w:proofErr w:type="spellEnd"/>
      <w:r w:rsidRPr="00146C43"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  <w:t xml:space="preserve"> 4.edition</w:t>
      </w:r>
    </w:p>
    <w:p w:rsidR="0063141A" w:rsidRPr="005C7C11" w:rsidRDefault="0063141A" w:rsidP="0063141A">
      <w:pPr>
        <w:pStyle w:val="Opstilling-punkttegn"/>
        <w:numPr>
          <w:ilvl w:val="0"/>
          <w:numId w:val="0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  <w:lang w:val="en-US" w:eastAsia="da-DK"/>
        </w:rPr>
      </w:pPr>
    </w:p>
    <w:p w:rsidR="0063141A" w:rsidRPr="00132954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:rsidR="0063141A" w:rsidRPr="00132954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>CT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Spiral and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Multislice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: Computer Tomography of the Body, Mathias Prokop &amp; Michael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Galanski</w:t>
      </w:r>
      <w:proofErr w:type="spellEnd"/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>PET/CT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PET and PET/CT,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Aclinical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guide – Eugene C. Lin,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Abass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Alavi</w:t>
      </w:r>
      <w:proofErr w:type="spellEnd"/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sz w:val="24"/>
          <w:szCs w:val="24"/>
          <w:lang w:val="en-US"/>
        </w:rPr>
      </w:pP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46C43">
        <w:rPr>
          <w:rFonts w:asciiTheme="minorHAnsi" w:hAnsiTheme="minorHAnsi" w:cstheme="minorHAnsi"/>
          <w:b/>
          <w:sz w:val="24"/>
          <w:szCs w:val="24"/>
        </w:rPr>
        <w:t xml:space="preserve">MRI </w:t>
      </w:r>
    </w:p>
    <w:p w:rsidR="0063141A" w:rsidRPr="00146C43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</w:rPr>
      </w:pP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MRI in practice, Catherine Westbrook, Caroline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Kaut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Roth, John Talbot</w:t>
      </w:r>
    </w:p>
    <w:p w:rsidR="0063141A" w:rsidRPr="00146C43" w:rsidRDefault="0063141A" w:rsidP="0063141A">
      <w:pPr>
        <w:pStyle w:val="Opstilling-punkttegn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MRI - basic principles and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applikations</w:t>
      </w:r>
      <w:proofErr w:type="spellEnd"/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, Mark A. Brown, Richard C. </w:t>
      </w:r>
      <w:proofErr w:type="spellStart"/>
      <w:r w:rsidRPr="00146C43">
        <w:rPr>
          <w:rFonts w:asciiTheme="minorHAnsi" w:hAnsiTheme="minorHAnsi" w:cstheme="minorHAnsi"/>
          <w:sz w:val="24"/>
          <w:szCs w:val="24"/>
          <w:lang w:val="en-US"/>
        </w:rPr>
        <w:t>Semelka</w:t>
      </w:r>
      <w:proofErr w:type="spellEnd"/>
    </w:p>
    <w:p w:rsidR="0063141A" w:rsidRPr="00132954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146C43"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    </w:t>
      </w:r>
    </w:p>
    <w:p w:rsidR="0063141A" w:rsidRPr="00132954" w:rsidRDefault="0063141A" w:rsidP="0063141A">
      <w:pPr>
        <w:pStyle w:val="Standard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:rsidR="0063141A" w:rsidRDefault="0063141A" w:rsidP="0063141A">
      <w:pPr>
        <w:pStyle w:val="Standard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PS:</w:t>
      </w:r>
      <w:r>
        <w:rPr>
          <w:rFonts w:asciiTheme="minorHAnsi" w:hAnsiTheme="minorHAnsi" w:cstheme="minorHAnsi"/>
          <w:sz w:val="24"/>
          <w:szCs w:val="24"/>
        </w:rPr>
        <w:br/>
      </w:r>
      <w:r w:rsidRPr="00146C43">
        <w:rPr>
          <w:rFonts w:asciiTheme="minorHAnsi" w:hAnsiTheme="minorHAnsi" w:cstheme="minorHAnsi"/>
          <w:sz w:val="24"/>
          <w:szCs w:val="24"/>
        </w:rPr>
        <w:t>Man kan kombinere viden fra bøger med artikler, præsentationer på nettet fx ''ESR Education on demand-e learning platform'', hjemmesider som fx ''</w:t>
      </w:r>
      <w:proofErr w:type="spellStart"/>
      <w:r w:rsidRPr="00146C43">
        <w:rPr>
          <w:rFonts w:asciiTheme="minorHAnsi" w:hAnsiTheme="minorHAnsi" w:cstheme="minorHAnsi"/>
          <w:sz w:val="24"/>
          <w:szCs w:val="24"/>
        </w:rPr>
        <w:t>radiology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46C43">
        <w:rPr>
          <w:rFonts w:asciiTheme="minorHAnsi" w:hAnsiTheme="minorHAnsi" w:cstheme="minorHAnsi"/>
          <w:sz w:val="24"/>
          <w:szCs w:val="24"/>
        </w:rPr>
        <w:t>assistant</w:t>
      </w:r>
      <w:proofErr w:type="spellEnd"/>
      <w:r w:rsidRPr="00146C43">
        <w:rPr>
          <w:rFonts w:asciiTheme="minorHAnsi" w:hAnsiTheme="minorHAnsi" w:cstheme="minorHAnsi"/>
          <w:sz w:val="24"/>
          <w:szCs w:val="24"/>
        </w:rPr>
        <w:t>''</w:t>
      </w:r>
    </w:p>
    <w:p w:rsidR="0063141A" w:rsidRPr="00146C43" w:rsidRDefault="0063141A" w:rsidP="0063141A">
      <w:pPr>
        <w:pStyle w:val="Standard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Henvises </w:t>
      </w:r>
      <w:proofErr w:type="spellStart"/>
      <w:r>
        <w:rPr>
          <w:rFonts w:asciiTheme="minorHAnsi" w:hAnsiTheme="minorHAnsi" w:cstheme="minorHAnsi"/>
          <w:sz w:val="24"/>
          <w:szCs w:val="24"/>
        </w:rPr>
        <w:t>indvidere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til: </w:t>
      </w:r>
      <w:hyperlink r:id="rId15" w:history="1">
        <w:r w:rsidRPr="00C91DED">
          <w:rPr>
            <w:rStyle w:val="Hyperlink"/>
            <w:rFonts w:asciiTheme="minorHAnsi" w:hAnsiTheme="minorHAnsi" w:cstheme="minorHAnsi"/>
          </w:rPr>
          <w:t>https://personalenet.rn.dk/AndreIntranet/AalborgUH/KlinikDiagnostik/Billeddiagnostik/Sider/GodeLinks.aspx</w:t>
        </w:r>
      </w:hyperlink>
      <w:r>
        <w:rPr>
          <w:rFonts w:asciiTheme="minorHAnsi" w:hAnsiTheme="minorHAnsi" w:cstheme="minorHAnsi"/>
        </w:rPr>
        <w:t xml:space="preserve"> </w:t>
      </w:r>
    </w:p>
    <w:p w:rsidR="0063141A" w:rsidRPr="00146C43" w:rsidRDefault="0063141A" w:rsidP="0063141A">
      <w:pPr>
        <w:rPr>
          <w:rFonts w:cstheme="minorHAnsi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  <w:bookmarkStart w:id="0" w:name="_GoBack"/>
      <w:bookmarkEnd w:id="0"/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Default="0063141A" w:rsidP="0063141A">
      <w:pPr>
        <w:rPr>
          <w:rFonts w:ascii="Arial" w:hAnsi="Arial" w:cs="Arial"/>
        </w:rPr>
      </w:pPr>
    </w:p>
    <w:p w:rsidR="0063141A" w:rsidRPr="0063141A" w:rsidRDefault="0063141A" w:rsidP="0063141A">
      <w:pPr>
        <w:rPr>
          <w:rFonts w:cstheme="minorHAnsi"/>
        </w:rPr>
      </w:pPr>
      <w:r w:rsidRPr="0063141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1746885</wp:posOffset>
                </wp:positionH>
                <wp:positionV relativeFrom="paragraph">
                  <wp:posOffset>6606540</wp:posOffset>
                </wp:positionV>
                <wp:extent cx="2981325" cy="200025"/>
                <wp:effectExtent l="19050" t="22860" r="38100" b="53340"/>
                <wp:wrapNone/>
                <wp:docPr id="1" name="Rektange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20002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0C382" id="Rektangel 1" o:spid="_x0000_s1026" style="position:absolute;margin-left:137.55pt;margin-top:520.2pt;width:234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" fillcolor="black [3200]" strokecolor="#f2f2f2 [3041]" strokeweight="3pt">
                <v:shadow on="t" color="#7f7f7f [1601]" opacity=".5" offset="1pt"/>
              </v:rect>
            </w:pict>
          </mc:Fallback>
        </mc:AlternateContent>
      </w:r>
      <w:proofErr w:type="spellStart"/>
      <w:r w:rsidRPr="0063141A">
        <w:rPr>
          <w:rFonts w:cstheme="minorHAnsi"/>
        </w:rPr>
        <w:t>Agniezska</w:t>
      </w:r>
      <w:proofErr w:type="spellEnd"/>
      <w:r w:rsidRPr="0063141A">
        <w:rPr>
          <w:rFonts w:cstheme="minorHAnsi"/>
        </w:rPr>
        <w:t xml:space="preserve"> Delekta og Graziella Andersen, UAO ´er</w:t>
      </w:r>
    </w:p>
    <w:p w:rsidR="0063141A" w:rsidRPr="0063141A" w:rsidRDefault="0063141A"/>
    <w:sectPr w:rsidR="0063141A" w:rsidRPr="006314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C9CE8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E1D5A28"/>
    <w:multiLevelType w:val="multilevel"/>
    <w:tmpl w:val="1E46BB9A"/>
    <w:lvl w:ilvl="0">
      <w:start w:val="1"/>
      <w:numFmt w:val="bullet"/>
      <w:pStyle w:val="Opstilling-punkttegn"/>
      <w:lvlText w:val=""/>
      <w:lvlJc w:val="left"/>
      <w:pPr>
        <w:tabs>
          <w:tab w:val="num" w:pos="680"/>
        </w:tabs>
        <w:ind w:left="397" w:hanging="397"/>
      </w:pPr>
      <w:rPr>
        <w:rFonts w:ascii="Symbol" w:hAnsi="Symbol" w:hint="default"/>
      </w:rPr>
    </w:lvl>
    <w:lvl w:ilvl="1">
      <w:start w:val="1"/>
      <w:numFmt w:val="decimal"/>
      <w:pStyle w:val="Opstilling-punkttegn2"/>
      <w:lvlText w:val="%2."/>
      <w:lvlJc w:val="left"/>
      <w:pPr>
        <w:tabs>
          <w:tab w:val="num" w:pos="1077"/>
        </w:tabs>
        <w:ind w:left="794" w:hanging="397"/>
      </w:pPr>
      <w:rPr>
        <w:rFonts w:hint="default"/>
      </w:rPr>
    </w:lvl>
    <w:lvl w:ilvl="2">
      <w:start w:val="1"/>
      <w:numFmt w:val="lowerLetter"/>
      <w:pStyle w:val="Opstilling-punkttegn3"/>
      <w:lvlText w:val="%3."/>
      <w:lvlJc w:val="left"/>
      <w:pPr>
        <w:tabs>
          <w:tab w:val="num" w:pos="1474"/>
        </w:tabs>
        <w:ind w:left="1191" w:hanging="397"/>
      </w:pPr>
      <w:rPr>
        <w:rFonts w:hint="eastAsia"/>
      </w:rPr>
    </w:lvl>
    <w:lvl w:ilvl="3">
      <w:start w:val="1"/>
      <w:numFmt w:val="bullet"/>
      <w:lvlText w:val=""/>
      <w:lvlJc w:val="left"/>
      <w:pPr>
        <w:tabs>
          <w:tab w:val="num" w:pos="1871"/>
        </w:tabs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665"/>
        </w:tabs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062"/>
        </w:tabs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459"/>
        </w:tabs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856"/>
        </w:tabs>
        <w:ind w:left="3573" w:hanging="397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1A"/>
    <w:rsid w:val="0063141A"/>
    <w:rsid w:val="006D1F00"/>
    <w:rsid w:val="00F1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1FD8"/>
  <w15:chartTrackingRefBased/>
  <w15:docId w15:val="{8B7D508C-8ED6-45DB-92A2-F711ED43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99"/>
    <w:qFormat/>
    <w:rsid w:val="0063141A"/>
    <w:pPr>
      <w:numPr>
        <w:numId w:val="1"/>
      </w:numPr>
      <w:spacing w:after="0" w:line="280" w:lineRule="atLeast"/>
      <w:contextualSpacing/>
    </w:pPr>
    <w:rPr>
      <w:rFonts w:ascii="Arial" w:hAnsi="Arial"/>
    </w:rPr>
  </w:style>
  <w:style w:type="paragraph" w:styleId="Opstilling-punkttegn2">
    <w:name w:val="List Bullet 2"/>
    <w:basedOn w:val="Normal"/>
    <w:uiPriority w:val="2"/>
    <w:rsid w:val="0063141A"/>
    <w:pPr>
      <w:numPr>
        <w:ilvl w:val="1"/>
        <w:numId w:val="1"/>
      </w:numPr>
      <w:spacing w:after="0" w:line="280" w:lineRule="atLeast"/>
      <w:contextualSpacing/>
    </w:pPr>
    <w:rPr>
      <w:rFonts w:ascii="Arial" w:hAnsi="Arial"/>
    </w:rPr>
  </w:style>
  <w:style w:type="paragraph" w:styleId="Opstilling-punkttegn3">
    <w:name w:val="List Bullet 3"/>
    <w:basedOn w:val="Normal"/>
    <w:uiPriority w:val="2"/>
    <w:rsid w:val="0063141A"/>
    <w:pPr>
      <w:numPr>
        <w:ilvl w:val="2"/>
        <w:numId w:val="1"/>
      </w:numPr>
      <w:spacing w:after="0" w:line="280" w:lineRule="atLeast"/>
      <w:contextualSpacing/>
    </w:pPr>
    <w:rPr>
      <w:rFonts w:ascii="Arial" w:hAnsi="Arial"/>
    </w:rPr>
  </w:style>
  <w:style w:type="character" w:styleId="Hyperlink">
    <w:name w:val="Hyperlink"/>
    <w:basedOn w:val="Standardskrifttypeiafsnit"/>
    <w:uiPriority w:val="99"/>
    <w:rsid w:val="0063141A"/>
    <w:rPr>
      <w:color w:val="0563C1" w:themeColor="hyperlink"/>
      <w:u w:val="single"/>
    </w:rPr>
  </w:style>
  <w:style w:type="paragraph" w:customStyle="1" w:styleId="Standard">
    <w:name w:val="Standard"/>
    <w:rsid w:val="006314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da-DK"/>
    </w:rPr>
  </w:style>
  <w:style w:type="character" w:customStyle="1" w:styleId="Hyperlink0">
    <w:name w:val="Hyperlink.0"/>
    <w:basedOn w:val="Hyperlink"/>
    <w:rsid w:val="006314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.elsevierhealth.com/author/h_ric_harnsberger" TargetMode="External"/><Relationship Id="rId13" Type="http://schemas.openxmlformats.org/officeDocument/2006/relationships/hyperlink" Target="https://www.amazon.com/s/ref=dp_byline_sr_book_1?ie=UTF8&amp;field-author=Theodore+E.+Keats+MD&amp;text=Theodore+E.+Keats+MD&amp;sort=relevancerank&amp;search-alias=book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u.elsevierhealth.com/author/patricia_a_hudgins" TargetMode="External"/><Relationship Id="rId12" Type="http://schemas.openxmlformats.org/officeDocument/2006/relationships/hyperlink" Target="https://www.amazon.com/s/ref=dp_byline_sr_book_2?ie=UTF8&amp;field-author=Mark+W.+Anderson+MD&amp;text=Mark+W.+Anderson+MD&amp;sort=relevancerank&amp;search-alias=book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eu.elsevierhealth.com/author/bronwyn_e_hamilton" TargetMode="External"/><Relationship Id="rId11" Type="http://schemas.openxmlformats.org/officeDocument/2006/relationships/hyperlink" Target="https://www.amazon.com/s/ref=dp_byline_sr_book_1?ie=UTF8&amp;field-author=Theodore+E.+Keats+MD&amp;text=Theodore+E.+Keats+MD&amp;sort=relevancerank&amp;search-alias=books" TargetMode="External"/><Relationship Id="rId5" Type="http://schemas.openxmlformats.org/officeDocument/2006/relationships/hyperlink" Target="https://www.eu.elsevierhealth.com/author/bernadette_l_koch" TargetMode="External"/><Relationship Id="rId15" Type="http://schemas.openxmlformats.org/officeDocument/2006/relationships/hyperlink" Target="https://personalenet.rn.dk/AndreIntranet/AalborgUH/KlinikDiagnostik/Billeddiagnostik/Sider/GodeLinks.aspx" TargetMode="External"/><Relationship Id="rId10" Type="http://schemas.openxmlformats.org/officeDocument/2006/relationships/hyperlink" Target="https://www.amazon.com/s/ref=dp_byline_sr_book_2?ie=UTF8&amp;field-author=Kevin+R.+Moore+MD&amp;text=Kevin+R.+Moore+MD&amp;sort=relevancerank&amp;search-alias=boo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com/s/ref=dp_byline_sr_book_1?ie=UTF8&amp;field-author=Jeffrey+S.+Ross+MD&amp;text=Jeffrey+S.+Ross+MD&amp;sort=relevancerank&amp;search-alias=books" TargetMode="External"/><Relationship Id="rId14" Type="http://schemas.openxmlformats.org/officeDocument/2006/relationships/hyperlink" Target="https://www.amazon.com/s/ref=dp_byline_sr_book_2?ie=UTF8&amp;field-author=Mark+W.+Anderson+MD&amp;text=Mark+W.+Anderson+MD&amp;sort=relevancerank&amp;search-alias=books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563</Words>
  <Characters>3666</Characters>
  <Application>Microsoft Office Word</Application>
  <DocSecurity>0</DocSecurity>
  <Lines>124</Lines>
  <Paragraphs>65</Paragraphs>
  <ScaleCrop>false</ScaleCrop>
  <Company>Region Nordjylland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 Andersen</dc:creator>
  <cp:keywords/>
  <dc:description/>
  <cp:lastModifiedBy>Graziella Andersen</cp:lastModifiedBy>
  <cp:revision>1</cp:revision>
  <dcterms:created xsi:type="dcterms:W3CDTF">2020-07-29T13:03:00Z</dcterms:created>
  <dcterms:modified xsi:type="dcterms:W3CDTF">2020-07-29T13:06:00Z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